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A179" w14:textId="4973ED90" w:rsidR="00D756B5" w:rsidRPr="00D756B5" w:rsidRDefault="00D756B5" w:rsidP="00D756B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D756B5">
        <w:rPr>
          <w:rStyle w:val="HTMLTypewriter"/>
          <w:rFonts w:ascii="Arial" w:hAnsi="Arial" w:cs="Arial"/>
          <w:b/>
          <w:color w:val="333333"/>
          <w:sz w:val="28"/>
          <w:szCs w:val="28"/>
          <w:u w:val="single"/>
        </w:rPr>
        <w:t>2019 Tax Cut and Jobs Act - Tax Rates as Indexed</w:t>
      </w:r>
    </w:p>
    <w:p w14:paraId="02CA5F40" w14:textId="7F6D7B76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28B4C7E2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Most of the inflation adjusted amounts are indexed based on inflation factors as of August 31</w:t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  <w:vertAlign w:val="superscript"/>
        </w:rPr>
        <w:t>st</w:t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 xml:space="preserve"> each year.  Various tax reference sources make projections based on these factors.  We have chosen to wait until the official numbers have been released.  Here are the official 2019 amounts.</w:t>
      </w:r>
    </w:p>
    <w:p w14:paraId="3A64F45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4DFE3972" w14:textId="4060727D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 xml:space="preserve">Revenue Procedure 2018-57 contains most of the inflation adjusted amounts for 2019.  </w:t>
      </w:r>
    </w:p>
    <w:p w14:paraId="2CEE98B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58657733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Tax Rates - Ceilings</w:t>
      </w:r>
    </w:p>
    <w:p w14:paraId="479ACDB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Single</w:t>
      </w:r>
    </w:p>
    <w:p w14:paraId="18D3F9A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10% bracket tops at $9,700</w:t>
      </w:r>
    </w:p>
    <w:p w14:paraId="171CFFF1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12% tops at $39,475</w:t>
      </w:r>
    </w:p>
    <w:p w14:paraId="4E93819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22% tops at $84,200</w:t>
      </w:r>
    </w:p>
    <w:p w14:paraId="0BDF4AC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24% tops at $160,725</w:t>
      </w:r>
    </w:p>
    <w:p w14:paraId="1045AF9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32% tops at $204,100</w:t>
      </w:r>
    </w:p>
    <w:p w14:paraId="5C6DAC7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35% tops at $510,300</w:t>
      </w:r>
    </w:p>
    <w:p w14:paraId="767D1F33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37% applies to anything over $510,300</w:t>
      </w:r>
    </w:p>
    <w:p w14:paraId="3922D18D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07CDE8F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MFJ</w:t>
      </w:r>
    </w:p>
    <w:p w14:paraId="016EFDF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10% bracket tops at $19,400</w:t>
      </w:r>
    </w:p>
    <w:p w14:paraId="1A10882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12% tops at $78,950</w:t>
      </w:r>
    </w:p>
    <w:p w14:paraId="0743065A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22% tops at $168,400</w:t>
      </w:r>
    </w:p>
    <w:p w14:paraId="315757B1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24% tops at $321,450</w:t>
      </w:r>
    </w:p>
    <w:p w14:paraId="7ECBEAD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32% tops at $408,200</w:t>
      </w:r>
    </w:p>
    <w:p w14:paraId="6FFD31E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35% tops at $612,350</w:t>
      </w:r>
    </w:p>
    <w:p w14:paraId="5F6F5908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37% applies to anything over $612,350</w:t>
      </w:r>
    </w:p>
    <w:p w14:paraId="4DB76F1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112D570B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Head of Household</w:t>
      </w:r>
    </w:p>
    <w:p w14:paraId="1370EF61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10% bracket tops at $13,850</w:t>
      </w:r>
    </w:p>
    <w:p w14:paraId="6E9C206C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12% tops at $52,850</w:t>
      </w:r>
    </w:p>
    <w:p w14:paraId="7694B44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22% tops at $84,200</w:t>
      </w:r>
    </w:p>
    <w:p w14:paraId="41D63C4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24% tops at $160,700</w:t>
      </w:r>
    </w:p>
    <w:p w14:paraId="52D23F56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32% tops at $204,100</w:t>
      </w:r>
    </w:p>
    <w:p w14:paraId="66D4A92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35% tops at $510,300</w:t>
      </w:r>
    </w:p>
    <w:p w14:paraId="0769E7A8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37% applies to anything over $510,300</w:t>
      </w:r>
    </w:p>
    <w:p w14:paraId="04E8CB23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71C5AC8B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MFS</w:t>
      </w:r>
    </w:p>
    <w:p w14:paraId="47793E7E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10% bracket tops at $9,700</w:t>
      </w:r>
    </w:p>
    <w:p w14:paraId="115F3421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12% tops at $39,475</w:t>
      </w:r>
    </w:p>
    <w:p w14:paraId="0C5F8CFD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22% tops at $84,200</w:t>
      </w:r>
    </w:p>
    <w:p w14:paraId="48B085D3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24% tops at $160,725</w:t>
      </w:r>
    </w:p>
    <w:p w14:paraId="370AC72B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33% tops at $204,100</w:t>
      </w:r>
    </w:p>
    <w:p w14:paraId="33879C7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35% tops at $306,175</w:t>
      </w:r>
    </w:p>
    <w:p w14:paraId="7489F431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37% applies to anything over $306,175</w:t>
      </w:r>
    </w:p>
    <w:p w14:paraId="6B69E4C6" w14:textId="4F1503BF" w:rsidR="00D756B5" w:rsidRDefault="00D756B5" w:rsidP="00D756B5">
      <w:pPr>
        <w:shd w:val="clear" w:color="auto" w:fill="FFFFFF"/>
        <w:rPr>
          <w:rStyle w:val="HTMLTypewriter"/>
          <w:rFonts w:ascii="Arial" w:hAnsi="Arial" w:cs="Arial"/>
          <w:color w:val="333333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743D8429" w14:textId="77040790" w:rsid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0A3041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33481B2" w14:textId="77777777" w:rsidR="00D756B5" w:rsidRDefault="00D756B5" w:rsidP="00D756B5">
      <w:pPr>
        <w:shd w:val="clear" w:color="auto" w:fill="FFFFFF"/>
        <w:rPr>
          <w:rStyle w:val="HTMLTypewriter"/>
          <w:rFonts w:ascii="Arial" w:hAnsi="Arial" w:cs="Arial"/>
          <w:color w:val="333333"/>
          <w:sz w:val="24"/>
          <w:szCs w:val="24"/>
        </w:rPr>
      </w:pPr>
    </w:p>
    <w:p w14:paraId="587A6C33" w14:textId="70CC931C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lastRenderedPageBreak/>
        <w:t>Estates &amp; Trusts</w:t>
      </w:r>
    </w:p>
    <w:p w14:paraId="6B95CC7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10% bracket tops at $2,600</w:t>
      </w:r>
    </w:p>
    <w:p w14:paraId="6CD31A8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24% tops at $9,300</w:t>
      </w:r>
    </w:p>
    <w:p w14:paraId="79AD603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35% at $12,750</w:t>
      </w:r>
    </w:p>
    <w:p w14:paraId="0B512096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37% applies to anything over $12,750</w:t>
      </w:r>
    </w:p>
    <w:p w14:paraId="425BBEA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54AF0F26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Exemption amount is $0.  The “exemption amount” for most other purposes, such as the gross income test for claiming a qualified relative, a disability trust, etc. is $4,200.</w:t>
      </w:r>
    </w:p>
    <w:p w14:paraId="5AE4FAE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1D7A181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Standard deduction amounts are:  MFJ-$24,400, Single &amp; MFS-$12,200, HH-$18,350, Additional amounts for aged/blind-$1,650 for unmarried and $1,300 for married status.</w:t>
      </w:r>
    </w:p>
    <w:p w14:paraId="6FFA9EE4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7CAE72AE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Kiddie Tax</w:t>
      </w:r>
    </w:p>
    <w:p w14:paraId="4B72861B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Standard Deduction is $1,100, the next $1,100 is taxed at child’s rate, and the excess is taxed at trust rates.  AMT Exemption amount is the child’s earned income plus $7,750.</w:t>
      </w:r>
    </w:p>
    <w:p w14:paraId="038F8E42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3551224A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AMT – The exemption amounts are:</w:t>
      </w:r>
    </w:p>
    <w:p w14:paraId="049D4016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MFJ/QW = $111,700</w:t>
      </w:r>
    </w:p>
    <w:p w14:paraId="1FB03F3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S/HH = $71,700</w:t>
      </w:r>
    </w:p>
    <w:p w14:paraId="477710A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MFS = $55,850</w:t>
      </w:r>
    </w:p>
    <w:p w14:paraId="3DC6BC6C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Estates/trusts = $25,000</w:t>
      </w:r>
    </w:p>
    <w:p w14:paraId="0C37485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3FDEE18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The excess taxable income level (where the 28% AMT rate applies) is:</w:t>
      </w:r>
    </w:p>
    <w:p w14:paraId="64800E61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MFJ/QW/S/HH = $194,800</w:t>
      </w:r>
    </w:p>
    <w:p w14:paraId="1FB47A81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MFS = $97,400</w:t>
      </w:r>
    </w:p>
    <w:p w14:paraId="69CC637A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61113D7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Adoption Credit - $14,080 is the maximum for the credit or assistance amounts.  The phase out starts at $211,160 and is completely phased out at $251,160.</w:t>
      </w:r>
    </w:p>
    <w:p w14:paraId="6D712CD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29D2300A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Child Tax Credit – refundable portion uses an income base of $2,500.</w:t>
      </w:r>
    </w:p>
    <w:p w14:paraId="7F89B3E4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60C71DE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Education Credits.  The phase-out for the American Opportunity Credit starts at $80,000 ($160,000 for MFJ).  The phase-out for the Lifetime Learning Credit $58,000 ($116,000 for MFJ).</w:t>
      </w:r>
    </w:p>
    <w:p w14:paraId="51D1F184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7E2B384E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EIC maximum AGI/earned income for MFJ is $46,884 for one child, $52,493 for two children, $55,952 for three or more children, and $21,370 for no children.  The EIC maximum AGI/earned income for other taxpayers is $41,094 for one child, $46,703 for two children, $50,162 for three or more children, and $15,570 for no children.  Excessive investment income level for EIC is $3,600.</w:t>
      </w:r>
    </w:p>
    <w:p w14:paraId="5B1C02FE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5CABB173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Transportation Fringe maximum exclusion for monthly parking is $265/month as well as for commuter highway vehicle and transit passes.</w:t>
      </w:r>
    </w:p>
    <w:p w14:paraId="41C3673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b/>
          <w:bCs/>
          <w:color w:val="333333"/>
          <w:sz w:val="24"/>
          <w:szCs w:val="24"/>
        </w:rPr>
        <w:t> </w:t>
      </w:r>
    </w:p>
    <w:p w14:paraId="005A713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Savings Bonds for Education phase out level starts at $121,600 for MFJ and $81,100 for other filing statuses.  This is completely phased out at $151,600 for MFJ and $96,100 for other filing statuses.</w:t>
      </w:r>
    </w:p>
    <w:p w14:paraId="28B4DC43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3D72B50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§179 election maximum is $1,020,000, with a phase-out starting at $2,550,000.</w:t>
      </w:r>
    </w:p>
    <w:p w14:paraId="239421BE" w14:textId="38E0CC09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lastRenderedPageBreak/>
        <w:t> - Foreign Earned Income exclusion is $105,900.</w:t>
      </w:r>
    </w:p>
    <w:p w14:paraId="04DF3E2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0361417B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Long-term care premiums are limited to:</w:t>
      </w:r>
    </w:p>
    <w:p w14:paraId="4519CC32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Age</w:t>
      </w:r>
    </w:p>
    <w:p w14:paraId="09BB8311" w14:textId="166755A3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40 or less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$420</w:t>
      </w:r>
    </w:p>
    <w:p w14:paraId="799FE20A" w14:textId="154D0D4F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HTMLTypewriter"/>
          <w:rFonts w:ascii="Arial" w:hAnsi="Arial" w:cs="Arial"/>
          <w:color w:val="333333"/>
          <w:sz w:val="24"/>
          <w:szCs w:val="24"/>
        </w:rPr>
        <w:t xml:space="preserve">Greater than </w:t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 xml:space="preserve">40, but not 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 xml:space="preserve">greater than </w:t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50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$790</w:t>
      </w:r>
    </w:p>
    <w:p w14:paraId="05AF82B0" w14:textId="4CF00206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HTMLTypewriter"/>
          <w:rFonts w:ascii="Arial" w:hAnsi="Arial" w:cs="Arial"/>
          <w:color w:val="333333"/>
          <w:sz w:val="24"/>
          <w:szCs w:val="24"/>
        </w:rPr>
        <w:t>Greater than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 xml:space="preserve">50, but not 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 xml:space="preserve">greater than </w:t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60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$1,580</w:t>
      </w:r>
    </w:p>
    <w:p w14:paraId="39354087" w14:textId="2C236180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HTMLTypewriter"/>
          <w:rFonts w:ascii="Arial" w:hAnsi="Arial" w:cs="Arial"/>
          <w:color w:val="333333"/>
          <w:sz w:val="24"/>
          <w:szCs w:val="24"/>
        </w:rPr>
        <w:t xml:space="preserve">Greater than </w:t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 xml:space="preserve">60, but not 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 xml:space="preserve">greater than </w:t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70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$4,220</w:t>
      </w:r>
    </w:p>
    <w:p w14:paraId="4AF9436C" w14:textId="6D88081C" w:rsidR="00D756B5" w:rsidRPr="00D756B5" w:rsidRDefault="00D756B5" w:rsidP="00D756B5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Style w:val="HTMLTypewriter"/>
          <w:rFonts w:ascii="Arial" w:hAnsi="Arial" w:cs="Arial"/>
          <w:color w:val="333333"/>
          <w:sz w:val="24"/>
          <w:szCs w:val="24"/>
        </w:rPr>
        <w:t xml:space="preserve">Greater than </w:t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70</w:t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>
        <w:rPr>
          <w:rStyle w:val="HTMLTypewriter"/>
          <w:rFonts w:ascii="Arial" w:hAnsi="Arial" w:cs="Arial"/>
          <w:color w:val="333333"/>
          <w:sz w:val="24"/>
          <w:szCs w:val="24"/>
        </w:rPr>
        <w:tab/>
      </w: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$5,270</w:t>
      </w:r>
    </w:p>
    <w:p w14:paraId="579C71E8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27CAABCC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Long-term care contract benefit amount is $370 per day.</w:t>
      </w:r>
    </w:p>
    <w:p w14:paraId="252D74C6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5BE5843A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Student loan interest maximum is $2,500, with a phase out starting at $70,000 ($140,000 for MFJ).  This is completely phased out at $85,000 ($170,000 for MFJ)</w:t>
      </w:r>
    </w:p>
    <w:p w14:paraId="0F0E9D09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3EAB0E54" w14:textId="77777777" w:rsidR="00D756B5" w:rsidRPr="00D756B5" w:rsidRDefault="00D756B5" w:rsidP="00D756B5">
      <w:pPr>
        <w:shd w:val="clear" w:color="auto" w:fill="FFFFFF"/>
        <w:rPr>
          <w:rFonts w:ascii="Arial" w:hAnsi="Arial" w:cs="Arial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Annual gift tax exclusion remains at $15,000, while the limit on gifts to noncitizen spouses is at $155,000.</w:t>
      </w:r>
    </w:p>
    <w:p w14:paraId="43517EDD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287CAFAA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Exclusion amount for Estate/Gift tax is $11,400,000.</w:t>
      </w:r>
    </w:p>
    <w:p w14:paraId="526BDC42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0EED9F1B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Attorney Fee Awards are limited to $200 per hour.</w:t>
      </w:r>
    </w:p>
    <w:p w14:paraId="4CFD7B17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3368089C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MSA</w:t>
      </w:r>
    </w:p>
    <w:p w14:paraId="391F07B0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Self-only coverage annual deductible is not less than $2,350 nor more than $3,500, with out-of-pocket limits not in excess of $4,650.</w:t>
      </w:r>
    </w:p>
    <w:p w14:paraId="7676BB8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440647D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Family coverage annual deductible is not less than $4,650 nor more than $7,000, with out-of-pocket limits not in excess of $8,550.</w:t>
      </w:r>
    </w:p>
    <w:p w14:paraId="400017A5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5E97E26A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Educator Deduction – The maximum above-the-line deduction for qualified educators remains at $250.</w:t>
      </w:r>
    </w:p>
    <w:p w14:paraId="03D5F5AC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423E6FF2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Cafeteria Plan – The dollar limitation for §125 health FSAs increases to $2,700.</w:t>
      </w:r>
    </w:p>
    <w:p w14:paraId="7059740C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32C5E819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Qualified Small Employer Health Reimbursement Arrangement – Limits are $5,150 for individual coverage and $10,450 for family coverage.</w:t>
      </w:r>
    </w:p>
    <w:p w14:paraId="6D65C4BF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7439C008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Small Employer Health Insurance Credit – The dollar amount for purposes of limiting this credit is $27,100.</w:t>
      </w:r>
    </w:p>
    <w:p w14:paraId="6688DB6E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2B56F3CA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Penalty for failure to file a Partnership or S corporation return is $205 per month per Schedule K-1.</w:t>
      </w:r>
    </w:p>
    <w:p w14:paraId="41D34448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60EF44F6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- Penalty for failure to file correct Forms 1099 is $270 (intentional disregard is $550).</w:t>
      </w:r>
    </w:p>
    <w:p w14:paraId="56358428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 </w:t>
      </w:r>
    </w:p>
    <w:p w14:paraId="5E1BD6DC" w14:textId="77777777" w:rsidR="00D756B5" w:rsidRPr="00D756B5" w:rsidRDefault="00D756B5" w:rsidP="00D756B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D756B5">
        <w:rPr>
          <w:rStyle w:val="HTMLTypewriter"/>
          <w:rFonts w:ascii="Arial" w:hAnsi="Arial" w:cs="Arial"/>
          <w:color w:val="333333"/>
          <w:sz w:val="24"/>
          <w:szCs w:val="24"/>
        </w:rPr>
        <w:t>Penalty for failure to exercise due diligence in determining taxpayer’s eligibility for child tax credit, American Opportunity tax credit, and earned income tax credit is $530.</w:t>
      </w:r>
    </w:p>
    <w:p w14:paraId="551F3332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2019 IRA and Pension Plan Limitations</w:t>
      </w:r>
    </w:p>
    <w:p w14:paraId="28FBE8F8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8A3FF43" w14:textId="29E9D92A" w:rsidR="00887EEE" w:rsidRPr="00887EEE" w:rsidRDefault="00887EEE" w:rsidP="00887EE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87EEE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 xml:space="preserve">2019 IRA and </w:t>
      </w:r>
      <w:r w:rsidRPr="00887EEE">
        <w:rPr>
          <w:rFonts w:ascii="Arial" w:eastAsia="Times New Roman" w:hAnsi="Arial" w:cs="Arial"/>
          <w:b/>
          <w:color w:val="000000"/>
          <w:sz w:val="28"/>
          <w:szCs w:val="28"/>
        </w:rPr>
        <w:t>P</w:t>
      </w:r>
      <w:r w:rsidRPr="00887EE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ension </w:t>
      </w:r>
      <w:r w:rsidRPr="00887EEE">
        <w:rPr>
          <w:rFonts w:ascii="Arial" w:eastAsia="Times New Roman" w:hAnsi="Arial" w:cs="Arial"/>
          <w:b/>
          <w:color w:val="000000"/>
          <w:sz w:val="28"/>
          <w:szCs w:val="28"/>
        </w:rPr>
        <w:t>P</w:t>
      </w:r>
      <w:r w:rsidRPr="00887EE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lan </w:t>
      </w:r>
      <w:r w:rsidRPr="00887EEE">
        <w:rPr>
          <w:rFonts w:ascii="Arial" w:eastAsia="Times New Roman" w:hAnsi="Arial" w:cs="Arial"/>
          <w:b/>
          <w:color w:val="000000"/>
          <w:sz w:val="28"/>
          <w:szCs w:val="28"/>
        </w:rPr>
        <w:t>Limitations</w:t>
      </w:r>
    </w:p>
    <w:p w14:paraId="13825590" w14:textId="77777777" w:rsidR="00887EEE" w:rsidRDefault="00887EEE" w:rsidP="00887EE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32549D5" w14:textId="36847B7E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Below are some of the more common amounts for 2019.</w:t>
      </w:r>
    </w:p>
    <w:p w14:paraId="288E651E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9CA0996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defined benefit plan limitation remains at $225,000 ($220,000 for 2018).</w:t>
      </w:r>
    </w:p>
    <w:p w14:paraId="56DEA997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1CE77D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defined contribution plan maximum remains at $56,000 ($55,000 for 2018).</w:t>
      </w:r>
    </w:p>
    <w:p w14:paraId="6AE973E2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90F9E43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annual compensation limit for most employer contributions remains at $280,000 ($275,000 for 2018).</w:t>
      </w:r>
    </w:p>
    <w:p w14:paraId="07373F3E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D81EB43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Retirement Savers Credit is completely phased out at:  MFJ = $64,000, HH = 48,000, and all others = $32,000 (up from $63,000, $47,250, and $31,500 respectively for 2018).</w:t>
      </w:r>
    </w:p>
    <w:p w14:paraId="2C2B5CF5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699E0F9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year of service for SEP coverage remains at $600.</w:t>
      </w:r>
    </w:p>
    <w:p w14:paraId="28586C40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33DAB24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maximum elective deferral for §401(k), §403(b), §457, and SARSEPs is $19,000 (up from $18,500 for 2018).  The catchup contribution limit for those aged 50 or older as of the end of the year remains at $6,000.</w:t>
      </w:r>
    </w:p>
    <w:p w14:paraId="4FDB6064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E0DADC7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maximum elective deferral to SIMPLE plans increases to $13,000 (up from $12,500 for 2018).  The catch-up maximum remains at $3,000.</w:t>
      </w:r>
    </w:p>
    <w:p w14:paraId="5DD06FC7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05CFFE2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maximum contribution to IRAs increases to $6,000 (up from $5,500 for 2018).  The catch-up for IRAs is not subject to annual indexing and remains at $1,000.</w:t>
      </w:r>
    </w:p>
    <w:p w14:paraId="2AD14BBB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A531B7A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modified AGI phase-out ranges are:  $64,000-$74,000 (up from $63,000-$73,000); MFJ = $103,000-$123,000 (up from $101,000-$121,000); and MFJ when the taxpayer is not covered but the spouse is = $193,000-$203,000 (up from $189,000-$199,000).</w:t>
      </w:r>
    </w:p>
    <w:p w14:paraId="2151E94B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E6FB125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Roth IRA AGI phase-out limits increase to $122,000-$137,000 (up from $120,000-$135,000).  For MFJ these amounts are $193,000-$203,000 (up from $189,000-$199,000).</w:t>
      </w:r>
    </w:p>
    <w:p w14:paraId="7DEBBC8B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AD141C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definition of highly compensation for purposes of section 414(q)(1)(B) increases to $125,000 (up from $120,000).</w:t>
      </w:r>
    </w:p>
    <w:p w14:paraId="25E95A81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41C2A9" w14:textId="77777777" w:rsidR="00887EEE" w:rsidRDefault="00887EEE" w:rsidP="00887EEE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IRS News Release also has the other pension related indexed amounts such as key employee, top heavy, and “control employee” limits.</w:t>
      </w:r>
    </w:p>
    <w:p w14:paraId="37F34B9C" w14:textId="77777777" w:rsidR="00780EF2" w:rsidRPr="00D756B5" w:rsidRDefault="00887E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80EF2" w:rsidRPr="00D756B5" w:rsidSect="00D756B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B5"/>
    <w:rsid w:val="005644C3"/>
    <w:rsid w:val="007B44F2"/>
    <w:rsid w:val="00887EEE"/>
    <w:rsid w:val="00D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96EE"/>
  <w15:chartTrackingRefBased/>
  <w15:docId w15:val="{F3EB7F51-F146-4A93-B987-CAB17A88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6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6B5"/>
    <w:rPr>
      <w:color w:val="0563C1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D756B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Leonard</cp:lastModifiedBy>
  <cp:revision>2</cp:revision>
  <dcterms:created xsi:type="dcterms:W3CDTF">2018-11-25T15:56:00Z</dcterms:created>
  <dcterms:modified xsi:type="dcterms:W3CDTF">2018-11-25T16:07:00Z</dcterms:modified>
</cp:coreProperties>
</file>